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E7BA" w14:textId="77777777" w:rsidR="004441DD" w:rsidRDefault="008C2667">
      <w:pPr>
        <w:tabs>
          <w:tab w:val="right" w:pos="9514"/>
        </w:tabs>
        <w:spacing w:after="703"/>
      </w:pPr>
      <w:r>
        <w:t>Smittevernplan</w:t>
      </w:r>
      <w:r>
        <w:tab/>
      </w:r>
      <w:r>
        <w:t>01.05.2025</w:t>
      </w:r>
    </w:p>
    <w:p w14:paraId="50EBAD2D" w14:textId="77777777" w:rsidR="004441DD" w:rsidRDefault="008C2667">
      <w:pPr>
        <w:tabs>
          <w:tab w:val="center" w:pos="550"/>
          <w:tab w:val="center" w:pos="3235"/>
        </w:tabs>
        <w:spacing w:after="15"/>
      </w:pPr>
      <w:r>
        <w:rPr>
          <w:sz w:val="32"/>
        </w:rPr>
        <w:tab/>
      </w:r>
      <w:r>
        <w:rPr>
          <w:sz w:val="32"/>
        </w:rPr>
        <w:t>32.</w:t>
      </w:r>
      <w:r>
        <w:rPr>
          <w:sz w:val="32"/>
        </w:rPr>
        <w:tab/>
      </w:r>
      <w:r>
        <w:rPr>
          <w:sz w:val="32"/>
        </w:rPr>
        <w:t>Smittevernplakat barnehage</w:t>
      </w:r>
    </w:p>
    <w:p w14:paraId="7C5F72AF" w14:textId="77777777" w:rsidR="004441DD" w:rsidRDefault="008C2667">
      <w:pPr>
        <w:spacing w:after="0"/>
        <w:ind w:left="20" w:hanging="10"/>
        <w:jc w:val="both"/>
      </w:pPr>
      <w:proofErr w:type="spellStart"/>
      <w:r>
        <w:t>Vejledning</w:t>
      </w:r>
      <w:proofErr w:type="spellEnd"/>
      <w:r>
        <w:t xml:space="preserve"> ved sykdom i barnehage:</w:t>
      </w:r>
    </w:p>
    <w:tbl>
      <w:tblPr>
        <w:tblStyle w:val="TableGrid"/>
        <w:tblW w:w="9485" w:type="dxa"/>
        <w:tblInd w:w="25" w:type="dxa"/>
        <w:tblCellMar>
          <w:top w:w="5" w:type="dxa"/>
          <w:left w:w="61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1559"/>
        <w:gridCol w:w="2108"/>
        <w:gridCol w:w="2016"/>
        <w:gridCol w:w="3802"/>
      </w:tblGrid>
      <w:tr w:rsidR="004441DD" w14:paraId="545622BD" w14:textId="77777777">
        <w:trPr>
          <w:trHeight w:val="502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F8D85" w14:textId="77777777" w:rsidR="004441DD" w:rsidRDefault="008C2667">
            <w:pPr>
              <w:spacing w:after="0"/>
              <w:ind w:left="29"/>
            </w:pPr>
            <w:r>
              <w:rPr>
                <w:sz w:val="26"/>
              </w:rPr>
              <w:t>Tilstand</w:t>
            </w:r>
            <w:r>
              <w:rPr>
                <w:noProof/>
              </w:rPr>
              <w:drawing>
                <wp:inline distT="0" distB="0" distL="0" distR="0" wp14:anchorId="42F2BD70" wp14:editId="755A4096">
                  <wp:extent cx="499872" cy="134150"/>
                  <wp:effectExtent l="0" t="0" r="0" b="0"/>
                  <wp:docPr id="4039" name="Picture 4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9" name="Picture 40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872" cy="13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52186" w14:textId="77777777" w:rsidR="004441DD" w:rsidRDefault="008C2667">
            <w:pPr>
              <w:spacing w:after="0"/>
              <w:ind w:left="44"/>
            </w:pPr>
            <w:r>
              <w:rPr>
                <w:sz w:val="24"/>
              </w:rPr>
              <w:t>Symptomer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3F569" w14:textId="77777777" w:rsidR="004441DD" w:rsidRDefault="008C2667">
            <w:pPr>
              <w:spacing w:after="0"/>
              <w:ind w:right="134" w:firstLine="48"/>
              <w:jc w:val="both"/>
            </w:pPr>
            <w:r>
              <w:rPr>
                <w:sz w:val="26"/>
              </w:rPr>
              <w:t xml:space="preserve">Retur </w:t>
            </w:r>
            <w:proofErr w:type="spellStart"/>
            <w:r>
              <w:rPr>
                <w:sz w:val="26"/>
              </w:rPr>
              <w:t>ti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barnehage når?</w:t>
            </w:r>
          </w:p>
        </w:tc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A8DFE" w14:textId="77777777" w:rsidR="004441DD" w:rsidRDefault="008C2667">
            <w:pPr>
              <w:spacing w:after="0"/>
              <w:ind w:left="48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226C9E99" wp14:editId="3C0D20D5">
                  <wp:simplePos x="0" y="0"/>
                  <wp:positionH relativeFrom="column">
                    <wp:posOffset>1294638</wp:posOffset>
                  </wp:positionH>
                  <wp:positionV relativeFrom="paragraph">
                    <wp:posOffset>-6097</wp:posOffset>
                  </wp:positionV>
                  <wp:extent cx="1106424" cy="286594"/>
                  <wp:effectExtent l="0" t="0" r="0" b="0"/>
                  <wp:wrapSquare wrapText="bothSides"/>
                  <wp:docPr id="4237" name="Picture 4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7" name="Picture 42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424" cy="28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24"/>
              </w:rPr>
              <w:t>Tittak</w:t>
            </w:r>
            <w:proofErr w:type="spellEnd"/>
            <w:r>
              <w:rPr>
                <w:sz w:val="24"/>
              </w:rPr>
              <w:t>/Kommentar fra Kommuneoverlegen</w:t>
            </w:r>
          </w:p>
        </w:tc>
      </w:tr>
      <w:tr w:rsidR="004441DD" w14:paraId="576D454E" w14:textId="77777777">
        <w:trPr>
          <w:trHeight w:val="1045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F81DB" w14:textId="77777777" w:rsidR="004441DD" w:rsidRDefault="008C2667">
            <w:pPr>
              <w:spacing w:after="0"/>
              <w:ind w:left="48"/>
            </w:pPr>
            <w:r>
              <w:t>Feber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57631" w14:textId="77777777" w:rsidR="004441DD" w:rsidRDefault="008C2667">
            <w:pPr>
              <w:spacing w:after="0"/>
              <w:ind w:left="44"/>
            </w:pPr>
            <w:r>
              <w:t>Temperatur over</w:t>
            </w:r>
          </w:p>
          <w:p w14:paraId="03B40228" w14:textId="77777777" w:rsidR="004441DD" w:rsidRDefault="008C2667">
            <w:pPr>
              <w:spacing w:after="0"/>
              <w:ind w:left="54"/>
            </w:pPr>
            <w:r>
              <w:rPr>
                <w:sz w:val="24"/>
              </w:rPr>
              <w:t>37,5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36F88" w14:textId="77777777" w:rsidR="004441DD" w:rsidRDefault="008C2667">
            <w:pPr>
              <w:spacing w:after="0"/>
              <w:ind w:left="43" w:firstLine="5"/>
            </w:pPr>
            <w:r>
              <w:t>Allmenntilstanden tillater det</w:t>
            </w:r>
          </w:p>
        </w:tc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A7453" w14:textId="77777777" w:rsidR="004441DD" w:rsidRDefault="008C2667">
            <w:pPr>
              <w:spacing w:after="0"/>
              <w:ind w:left="53" w:right="312" w:firstLine="10"/>
              <w:jc w:val="both"/>
            </w:pPr>
            <w:r>
              <w:t>Feber er symptom på pågående infeksjon, men det er allmenntilstand som avgjør om og når barnet kan komme i barnehagen.</w:t>
            </w:r>
          </w:p>
        </w:tc>
      </w:tr>
      <w:tr w:rsidR="004441DD" w14:paraId="5A2D66F4" w14:textId="77777777">
        <w:trPr>
          <w:trHeight w:val="1037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8A12C" w14:textId="77777777" w:rsidR="004441DD" w:rsidRDefault="008C2667">
            <w:pPr>
              <w:spacing w:after="0"/>
              <w:ind w:left="48"/>
            </w:pPr>
            <w:r>
              <w:t>Diare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BD4AC" w14:textId="77777777" w:rsidR="004441DD" w:rsidRDefault="008C2667">
            <w:pPr>
              <w:spacing w:after="0"/>
              <w:ind w:left="59" w:right="124" w:hanging="10"/>
              <w:jc w:val="both"/>
            </w:pPr>
            <w:r>
              <w:t>Akutt diare uten kjent årsak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AB376" w14:textId="77777777" w:rsidR="004441DD" w:rsidRDefault="008C2667">
            <w:pPr>
              <w:spacing w:after="0"/>
              <w:ind w:left="58" w:hanging="10"/>
            </w:pPr>
            <w:r>
              <w:t xml:space="preserve">48t etter </w:t>
            </w:r>
            <w:r>
              <w:t>symptomfrihet</w:t>
            </w:r>
          </w:p>
        </w:tc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37BB4" w14:textId="77777777" w:rsidR="004441DD" w:rsidRDefault="008C2667">
            <w:pPr>
              <w:spacing w:after="0"/>
              <w:ind w:left="43" w:right="120" w:firstLine="19"/>
              <w:jc w:val="both"/>
            </w:pPr>
            <w:r>
              <w:t xml:space="preserve">Ekstra hygienetiltak i barnehagen/skolen ved utbrudd! Ekstra </w:t>
            </w:r>
            <w:proofErr w:type="gramStart"/>
            <w:r>
              <w:t>fokus</w:t>
            </w:r>
            <w:proofErr w:type="gramEnd"/>
            <w:r>
              <w:t xml:space="preserve"> på håndhygiene. Ved større utbrudd varsle kommuneoverlegen</w:t>
            </w:r>
          </w:p>
        </w:tc>
      </w:tr>
      <w:tr w:rsidR="004441DD" w14:paraId="52D3B7AE" w14:textId="77777777">
        <w:trPr>
          <w:trHeight w:val="104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3922F" w14:textId="77777777" w:rsidR="004441DD" w:rsidRDefault="008C2667">
            <w:pPr>
              <w:spacing w:after="0"/>
              <w:ind w:left="38"/>
            </w:pPr>
            <w:r>
              <w:rPr>
                <w:sz w:val="24"/>
              </w:rPr>
              <w:t>Oppkast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BCBFF" w14:textId="77777777" w:rsidR="004441DD" w:rsidRDefault="008C2667">
            <w:pPr>
              <w:spacing w:after="0"/>
              <w:ind w:left="54" w:right="263"/>
              <w:jc w:val="both"/>
            </w:pPr>
            <w:r>
              <w:rPr>
                <w:sz w:val="24"/>
              </w:rPr>
              <w:t>Oppkast uten kjent eller annen plausibel ikkeinfeksiøs årsak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DD4F3" w14:textId="77777777" w:rsidR="004441DD" w:rsidRDefault="008C2667">
            <w:pPr>
              <w:spacing w:after="0"/>
              <w:ind w:left="53" w:hanging="5"/>
            </w:pPr>
            <w:r>
              <w:t xml:space="preserve">48t etter </w:t>
            </w:r>
            <w:r>
              <w:t>symptomfrihet</w:t>
            </w:r>
          </w:p>
        </w:tc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F238E" w14:textId="77777777" w:rsidR="004441DD" w:rsidRDefault="008C2667">
            <w:pPr>
              <w:spacing w:after="0"/>
              <w:ind w:left="43" w:right="120" w:firstLine="19"/>
              <w:jc w:val="both"/>
            </w:pPr>
            <w:r>
              <w:t xml:space="preserve">Ekstra </w:t>
            </w:r>
            <w:proofErr w:type="spellStart"/>
            <w:r>
              <w:t>hygieneti</w:t>
            </w:r>
            <w:proofErr w:type="spellEnd"/>
            <w:r>
              <w:t xml:space="preserve">(tak i barnehagen/skolen ved utbrudd! Ekstra </w:t>
            </w:r>
            <w:proofErr w:type="gramStart"/>
            <w:r>
              <w:t>fokus</w:t>
            </w:r>
            <w:proofErr w:type="gramEnd"/>
            <w:r>
              <w:t xml:space="preserve"> på håndhygiene. Ved større utbrudd varsle kommuneoverlegen</w:t>
            </w:r>
          </w:p>
        </w:tc>
      </w:tr>
      <w:tr w:rsidR="004441DD" w14:paraId="4EF127CD" w14:textId="77777777">
        <w:trPr>
          <w:trHeight w:val="1033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A77CA" w14:textId="77777777" w:rsidR="004441DD" w:rsidRDefault="008C2667">
            <w:pPr>
              <w:spacing w:after="0"/>
              <w:ind w:left="48"/>
            </w:pPr>
            <w:r>
              <w:t>Norovirus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2313D" w14:textId="77777777" w:rsidR="004441DD" w:rsidRDefault="008C2667">
            <w:pPr>
              <w:spacing w:after="0"/>
              <w:ind w:left="59" w:firstLine="5"/>
            </w:pPr>
            <w:r>
              <w:rPr>
                <w:sz w:val="24"/>
              </w:rPr>
              <w:t xml:space="preserve">Diare, oppkast, ofte </w:t>
            </w:r>
            <w:r>
              <w:rPr>
                <w:sz w:val="24"/>
              </w:rPr>
              <w:t>magesmerter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7B51F" w14:textId="77777777" w:rsidR="004441DD" w:rsidRDefault="008C2667">
            <w:pPr>
              <w:spacing w:after="0"/>
              <w:ind w:left="53" w:hanging="5"/>
            </w:pPr>
            <w:r>
              <w:t xml:space="preserve">48t etter </w:t>
            </w:r>
            <w:r>
              <w:t>symptomfrihet</w:t>
            </w:r>
          </w:p>
        </w:tc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C3670" w14:textId="77777777" w:rsidR="004441DD" w:rsidRDefault="008C2667">
            <w:pPr>
              <w:spacing w:after="0"/>
              <w:ind w:left="43" w:right="187" w:firstLine="19"/>
              <w:jc w:val="both"/>
            </w:pPr>
            <w:r>
              <w:t xml:space="preserve">Ekstra hygienetiltak i barnehagen ved utbrudd! Ekstra </w:t>
            </w:r>
            <w:proofErr w:type="gramStart"/>
            <w:r>
              <w:t>fokus</w:t>
            </w:r>
            <w:proofErr w:type="gramEnd"/>
            <w:r>
              <w:t xml:space="preserve"> på </w:t>
            </w:r>
            <w:proofErr w:type="spellStart"/>
            <w:r>
              <w:t>håndhygieneSåpe</w:t>
            </w:r>
            <w:proofErr w:type="spellEnd"/>
            <w:r>
              <w:t xml:space="preserve"> og vann. Ved større utbrudd varsle kommuneoverlegen</w:t>
            </w:r>
          </w:p>
        </w:tc>
      </w:tr>
      <w:tr w:rsidR="004441DD" w14:paraId="6D0796DB" w14:textId="77777777">
        <w:trPr>
          <w:trHeight w:val="1550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0B765" w14:textId="77777777" w:rsidR="004441DD" w:rsidRDefault="008C2667">
            <w:pPr>
              <w:spacing w:after="0"/>
              <w:ind w:left="38"/>
            </w:pPr>
            <w:r>
              <w:t>Øyekatarr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861F4" w14:textId="77777777" w:rsidR="004441DD" w:rsidRDefault="008C2667">
            <w:pPr>
              <w:spacing w:after="0"/>
              <w:ind w:left="54" w:right="350" w:firstLine="10"/>
              <w:jc w:val="both"/>
            </w:pPr>
            <w:r>
              <w:t>Rødhet i øynene, kløe og ubehag «rusk-følelse» Evt. puss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29354" w14:textId="77777777" w:rsidR="004441DD" w:rsidRDefault="008C2667">
            <w:pPr>
              <w:spacing w:after="0"/>
              <w:ind w:left="43" w:right="167"/>
              <w:jc w:val="both"/>
            </w:pPr>
            <w:r>
              <w:t>Allmenntilstanden tilsier det. Ved rikelig pussdannelse bør barnet tilsees av lege for behandling</w:t>
            </w:r>
          </w:p>
        </w:tc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AAE26" w14:textId="77777777" w:rsidR="004441DD" w:rsidRDefault="008C2667">
            <w:pPr>
              <w:spacing w:after="0"/>
              <w:ind w:left="43" w:right="115" w:firstLine="10"/>
              <w:jc w:val="both"/>
            </w:pPr>
            <w:r>
              <w:t xml:space="preserve">Økt </w:t>
            </w:r>
            <w:proofErr w:type="gramStart"/>
            <w:r>
              <w:t>fokus</w:t>
            </w:r>
            <w:proofErr w:type="gramEnd"/>
            <w:r>
              <w:t xml:space="preserve"> på håndhygiene. Ofte skyldes øyekatarr infeksjon med virus, antibiotikabehandling har da ingen hensikt. Viktigste er jevnlig vask med varm og ren klut inn mot øyekroken.</w:t>
            </w:r>
          </w:p>
        </w:tc>
      </w:tr>
      <w:tr w:rsidR="004441DD" w14:paraId="0A1A7B64" w14:textId="77777777">
        <w:trPr>
          <w:trHeight w:val="525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35275" w14:textId="77777777" w:rsidR="004441DD" w:rsidRDefault="008C2667">
            <w:pPr>
              <w:spacing w:after="0"/>
              <w:ind w:left="48"/>
            </w:pPr>
            <w:r>
              <w:rPr>
                <w:sz w:val="24"/>
              </w:rPr>
              <w:t>Forkjølelse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F38EE" w14:textId="77777777" w:rsidR="004441DD" w:rsidRDefault="008C2667">
            <w:pPr>
              <w:spacing w:after="0"/>
              <w:ind w:left="59" w:hanging="10"/>
              <w:jc w:val="both"/>
            </w:pPr>
            <w:r>
              <w:t>Snue, snørr, nesetetthet og hoste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7E7EB" w14:textId="77777777" w:rsidR="004441DD" w:rsidRDefault="008C2667">
            <w:pPr>
              <w:spacing w:after="0"/>
              <w:ind w:left="43"/>
            </w:pPr>
            <w:r>
              <w:t>Allmenntilstanden tilsier det.</w:t>
            </w:r>
          </w:p>
        </w:tc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8D399" w14:textId="77777777" w:rsidR="004441DD" w:rsidRDefault="008C2667">
            <w:pPr>
              <w:spacing w:after="0"/>
              <w:ind w:left="43" w:firstLine="14"/>
            </w:pPr>
            <w:proofErr w:type="gramStart"/>
            <w:r>
              <w:t>Fokus</w:t>
            </w:r>
            <w:proofErr w:type="gramEnd"/>
            <w:r>
              <w:t xml:space="preserve"> på håndhygiene og hoste/nysehygiene</w:t>
            </w:r>
          </w:p>
        </w:tc>
      </w:tr>
      <w:tr w:rsidR="004441DD" w14:paraId="7A50FC15" w14:textId="77777777">
        <w:trPr>
          <w:trHeight w:val="103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C5789" w14:textId="77777777" w:rsidR="004441DD" w:rsidRDefault="008C2667">
            <w:pPr>
              <w:spacing w:after="0"/>
              <w:ind w:left="43"/>
            </w:pPr>
            <w:r>
              <w:rPr>
                <w:sz w:val="24"/>
              </w:rPr>
              <w:t>Hoste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7030D" w14:textId="77777777" w:rsidR="004441DD" w:rsidRDefault="008C2667">
            <w:pPr>
              <w:spacing w:after="0"/>
              <w:ind w:left="64"/>
            </w:pPr>
            <w:r>
              <w:rPr>
                <w:sz w:val="24"/>
              </w:rPr>
              <w:t>Hoste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CF339" w14:textId="77777777" w:rsidR="004441DD" w:rsidRDefault="008C2667">
            <w:pPr>
              <w:spacing w:after="0"/>
              <w:ind w:left="43"/>
            </w:pPr>
            <w:r>
              <w:t>Allmenntilstanden tilsier det.</w:t>
            </w:r>
          </w:p>
        </w:tc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BA1F5" w14:textId="77777777" w:rsidR="004441DD" w:rsidRDefault="008C2667">
            <w:pPr>
              <w:spacing w:after="0"/>
              <w:ind w:left="53" w:right="173" w:firstLine="5"/>
              <w:jc w:val="both"/>
            </w:pPr>
            <w:proofErr w:type="gramStart"/>
            <w:r>
              <w:t>Fokus</w:t>
            </w:r>
            <w:proofErr w:type="gramEnd"/>
            <w:r>
              <w:t xml:space="preserve"> på hostehygiene i den grad barnet er mottagelig for instrukser. Ved langvarig hoste bør barnet tilsees av lege for vurdering.</w:t>
            </w:r>
          </w:p>
        </w:tc>
      </w:tr>
      <w:tr w:rsidR="004441DD" w14:paraId="5E00C559" w14:textId="77777777">
        <w:trPr>
          <w:trHeight w:val="528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3A7CB" w14:textId="77777777" w:rsidR="004441DD" w:rsidRDefault="008C2667">
            <w:pPr>
              <w:spacing w:after="0"/>
              <w:ind w:left="48"/>
            </w:pPr>
            <w:r>
              <w:rPr>
                <w:sz w:val="24"/>
              </w:rPr>
              <w:t>Kikhoste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8DB75" w14:textId="77777777" w:rsidR="004441DD" w:rsidRDefault="008C2667">
            <w:pPr>
              <w:spacing w:after="0"/>
              <w:ind w:left="59" w:right="4" w:firstLine="5"/>
            </w:pPr>
            <w:r>
              <w:rPr>
                <w:sz w:val="24"/>
              </w:rPr>
              <w:t>Langvarig hoste, kiking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7E0A3" w14:textId="77777777" w:rsidR="004441DD" w:rsidRDefault="008C2667">
            <w:pPr>
              <w:spacing w:after="0"/>
              <w:ind w:left="43" w:firstLine="5"/>
            </w:pPr>
            <w:r>
              <w:t>Allmenntilstanden tilsier det.</w:t>
            </w:r>
          </w:p>
        </w:tc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18B7B" w14:textId="77777777" w:rsidR="004441DD" w:rsidRDefault="008C2667">
            <w:pPr>
              <w:spacing w:after="0"/>
              <w:ind w:left="53" w:firstLine="5"/>
              <w:jc w:val="both"/>
            </w:pPr>
            <w:r>
              <w:t>Kontakt kommuneoverlegen ved flere enn to tilfeller.</w:t>
            </w:r>
          </w:p>
        </w:tc>
      </w:tr>
      <w:tr w:rsidR="004441DD" w14:paraId="7B479FD9" w14:textId="77777777">
        <w:trPr>
          <w:trHeight w:val="778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FD51A" w14:textId="77777777" w:rsidR="004441DD" w:rsidRDefault="008C2667">
            <w:pPr>
              <w:spacing w:after="0"/>
              <w:ind w:left="29"/>
            </w:pPr>
            <w:r>
              <w:t>Akutt</w:t>
            </w:r>
          </w:p>
          <w:p w14:paraId="34BF2442" w14:textId="77777777" w:rsidR="004441DD" w:rsidRDefault="008C2667">
            <w:pPr>
              <w:spacing w:after="0"/>
              <w:ind w:left="38"/>
            </w:pPr>
            <w:r>
              <w:t>Ørebetennelse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EBB57" w14:textId="77777777" w:rsidR="004441DD" w:rsidRDefault="008C2667">
            <w:pPr>
              <w:spacing w:after="0"/>
              <w:ind w:left="44" w:right="268" w:firstLine="10"/>
              <w:jc w:val="both"/>
            </w:pPr>
            <w:r>
              <w:rPr>
                <w:sz w:val="24"/>
              </w:rPr>
              <w:t>Øreverk, evt. feber, samtidig eller nylig forkjølelse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5B766" w14:textId="77777777" w:rsidR="004441DD" w:rsidRDefault="008C2667">
            <w:pPr>
              <w:spacing w:after="0"/>
              <w:ind w:left="43"/>
            </w:pPr>
            <w:r>
              <w:t>Allmenntilstanden tilsier det.</w:t>
            </w:r>
          </w:p>
        </w:tc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97FC5" w14:textId="77777777" w:rsidR="004441DD" w:rsidRDefault="008C2667">
            <w:pPr>
              <w:spacing w:after="0"/>
              <w:ind w:left="58"/>
              <w:jc w:val="both"/>
            </w:pPr>
            <w:r>
              <w:t>Bruk av antibiotika har svært Liten effekt på varighet av plagene</w:t>
            </w:r>
          </w:p>
        </w:tc>
      </w:tr>
      <w:tr w:rsidR="004441DD" w14:paraId="69471878" w14:textId="77777777">
        <w:trPr>
          <w:trHeight w:val="1556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C4EA2" w14:textId="77777777" w:rsidR="004441DD" w:rsidRDefault="008C2667">
            <w:pPr>
              <w:spacing w:after="0"/>
              <w:ind w:left="43"/>
            </w:pPr>
            <w:r>
              <w:t>Brennkopper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147A4" w14:textId="77777777" w:rsidR="004441DD" w:rsidRDefault="008C2667">
            <w:pPr>
              <w:spacing w:after="0"/>
              <w:ind w:left="44" w:right="143" w:firstLine="19"/>
              <w:jc w:val="both"/>
            </w:pPr>
            <w:r>
              <w:t>Utslett med små blemmer med gul væske. Skorper. Kan være på begrenset område eller mer generalisert.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60731" w14:textId="77777777" w:rsidR="004441DD" w:rsidRDefault="008C2667">
            <w:pPr>
              <w:spacing w:after="0" w:line="217" w:lineRule="auto"/>
              <w:ind w:left="43" w:right="215" w:firstLine="19"/>
              <w:jc w:val="both"/>
            </w:pPr>
            <w:r>
              <w:t>Når tilstanden er under kontroll, det vil si at sårene ikke væsker evt.</w:t>
            </w:r>
          </w:p>
          <w:p w14:paraId="675EA782" w14:textId="77777777" w:rsidR="004441DD" w:rsidRDefault="008C2667">
            <w:pPr>
              <w:spacing w:after="0"/>
              <w:ind w:left="57" w:hanging="14"/>
              <w:jc w:val="both"/>
            </w:pPr>
            <w:r>
              <w:t>tildekket ved begrenset utslett.</w:t>
            </w:r>
          </w:p>
        </w:tc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D15B9" w14:textId="77777777" w:rsidR="004441DD" w:rsidRDefault="008C2667">
            <w:pPr>
              <w:spacing w:after="0"/>
              <w:ind w:left="53" w:hanging="10"/>
            </w:pPr>
            <w:r>
              <w:t>Varsle kommuneoverlegen ved større utbrudd.</w:t>
            </w:r>
          </w:p>
        </w:tc>
      </w:tr>
      <w:tr w:rsidR="004441DD" w14:paraId="77A7C68A" w14:textId="77777777">
        <w:trPr>
          <w:trHeight w:val="1293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2B19F" w14:textId="77777777" w:rsidR="004441DD" w:rsidRDefault="008C2667">
            <w:pPr>
              <w:spacing w:after="0"/>
              <w:ind w:left="43"/>
            </w:pPr>
            <w:r>
              <w:rPr>
                <w:sz w:val="24"/>
              </w:rPr>
              <w:lastRenderedPageBreak/>
              <w:t>Hodelus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50E89" w14:textId="77777777" w:rsidR="004441DD" w:rsidRDefault="008C2667">
            <w:pPr>
              <w:spacing w:after="0"/>
              <w:ind w:left="54" w:firstLine="10"/>
              <w:jc w:val="both"/>
            </w:pPr>
            <w:r>
              <w:t>Kløe, evt. synlige egg og lus i hodebunnen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B5538" w14:textId="77777777" w:rsidR="004441DD" w:rsidRDefault="008C2667">
            <w:pPr>
              <w:spacing w:after="0"/>
              <w:ind w:left="48" w:right="211" w:hanging="5"/>
              <w:jc w:val="both"/>
            </w:pPr>
            <w:r>
              <w:t>Trenger ikke å bli sendt hjem. Kan komme tilbake når behandling er startet.</w:t>
            </w:r>
          </w:p>
        </w:tc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108B4" w14:textId="77777777" w:rsidR="004441DD" w:rsidRDefault="008C2667">
            <w:pPr>
              <w:spacing w:after="0"/>
              <w:ind w:left="38" w:right="254" w:firstLine="5"/>
              <w:jc w:val="both"/>
            </w:pPr>
            <w:r>
              <w:rPr>
                <w:sz w:val="24"/>
              </w:rPr>
              <w:t>Ved tilfelle i barnehagen bør alle foreldre informeres og undersøke sine barn. Bare de med påvist lus skal behandles.</w:t>
            </w:r>
          </w:p>
        </w:tc>
      </w:tr>
      <w:tr w:rsidR="004441DD" w14:paraId="11DD8C1E" w14:textId="77777777">
        <w:trPr>
          <w:trHeight w:val="1031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8A493" w14:textId="77777777" w:rsidR="004441DD" w:rsidRDefault="008C2667">
            <w:pPr>
              <w:spacing w:after="0"/>
              <w:ind w:left="29"/>
            </w:pPr>
            <w:r>
              <w:t>Vannkopper</w:t>
            </w: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E92C4" w14:textId="77777777" w:rsidR="004441DD" w:rsidRDefault="008C2667">
            <w:pPr>
              <w:spacing w:after="0" w:line="216" w:lineRule="auto"/>
              <w:ind w:left="59" w:hanging="10"/>
              <w:jc w:val="both"/>
            </w:pPr>
            <w:r>
              <w:rPr>
                <w:sz w:val="24"/>
              </w:rPr>
              <w:t>Små karakteristiske blemmer i huden.</w:t>
            </w:r>
          </w:p>
          <w:p w14:paraId="3E612A51" w14:textId="77777777" w:rsidR="004441DD" w:rsidRDefault="008C2667">
            <w:pPr>
              <w:spacing w:after="0"/>
              <w:ind w:left="64"/>
            </w:pPr>
            <w:r>
              <w:rPr>
                <w:sz w:val="24"/>
              </w:rPr>
              <w:t>Kløe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13959" w14:textId="77777777" w:rsidR="004441DD" w:rsidRDefault="008C2667">
            <w:pPr>
              <w:spacing w:after="0"/>
              <w:ind w:left="53" w:right="307" w:hanging="10"/>
              <w:jc w:val="both"/>
            </w:pPr>
            <w:r>
              <w:t>Alle blemmene er blitt skorpelagt (tørket inn)</w:t>
            </w:r>
          </w:p>
        </w:tc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1DB0F" w14:textId="77777777" w:rsidR="004441DD" w:rsidRDefault="008C2667">
            <w:pPr>
              <w:spacing w:after="0"/>
              <w:ind w:left="48" w:right="96"/>
              <w:jc w:val="both"/>
            </w:pPr>
            <w:r>
              <w:t>Gi informasjon til foreldre om tilfeller og utbrudd. Noen uten gjennomgått infeksjon og redusert immunforsvar eller ved graviditet må skjermes.</w:t>
            </w:r>
          </w:p>
        </w:tc>
      </w:tr>
    </w:tbl>
    <w:p w14:paraId="7B55212E" w14:textId="77777777" w:rsidR="004441DD" w:rsidRDefault="008C2667">
      <w:pPr>
        <w:spacing w:after="352"/>
        <w:ind w:left="10" w:right="412" w:hanging="10"/>
        <w:jc w:val="right"/>
      </w:pPr>
      <w:r>
        <w:t>48</w:t>
      </w:r>
    </w:p>
    <w:p w14:paraId="0BE6CA17" w14:textId="77777777" w:rsidR="004441DD" w:rsidRDefault="008C2667">
      <w:pPr>
        <w:tabs>
          <w:tab w:val="right" w:pos="9514"/>
        </w:tabs>
        <w:spacing w:after="328"/>
      </w:pPr>
      <w:r>
        <w:t>Smittevernplan</w:t>
      </w:r>
      <w:r>
        <w:tab/>
      </w:r>
      <w:r>
        <w:t>01 .05.2025</w:t>
      </w:r>
    </w:p>
    <w:tbl>
      <w:tblPr>
        <w:tblStyle w:val="TableGrid"/>
        <w:tblW w:w="9510" w:type="dxa"/>
        <w:tblInd w:w="10" w:type="dxa"/>
        <w:tblCellMar>
          <w:top w:w="19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74"/>
        <w:gridCol w:w="2112"/>
        <w:gridCol w:w="2022"/>
        <w:gridCol w:w="3802"/>
      </w:tblGrid>
      <w:tr w:rsidR="004441DD" w14:paraId="7EA8ADE8" w14:textId="77777777">
        <w:trPr>
          <w:trHeight w:val="1546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388E2" w14:textId="77777777" w:rsidR="004441DD" w:rsidRDefault="008C2667">
            <w:pPr>
              <w:spacing w:after="0"/>
              <w:ind w:left="19"/>
            </w:pPr>
            <w:r>
              <w:t>Barnemark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7063D" w14:textId="77777777" w:rsidR="004441DD" w:rsidRDefault="008C2667">
            <w:pPr>
              <w:spacing w:after="0"/>
              <w:ind w:left="10" w:firstLine="5"/>
              <w:jc w:val="both"/>
            </w:pPr>
            <w:r>
              <w:t>Små hvite mark rundt endetarmsåpningen. Analkløe, særlig kveldstid, natt og morgen.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73E94" w14:textId="77777777" w:rsidR="004441DD" w:rsidRDefault="008C2667">
            <w:pPr>
              <w:spacing w:after="0"/>
              <w:ind w:left="14"/>
            </w:pPr>
            <w:r>
              <w:t>Etter oppstart av behandling.</w:t>
            </w:r>
          </w:p>
        </w:tc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8AD9A" w14:textId="77777777" w:rsidR="004441DD" w:rsidRDefault="008C2667">
            <w:pPr>
              <w:spacing w:after="0"/>
              <w:ind w:left="4" w:right="376" w:firstLine="19"/>
              <w:jc w:val="both"/>
            </w:pPr>
            <w:proofErr w:type="gramStart"/>
            <w:r>
              <w:t>Fokus</w:t>
            </w:r>
            <w:proofErr w:type="gramEnd"/>
            <w:r>
              <w:t xml:space="preserve"> på håndhygiene, korte negler Medikamentell behandling til hele familien til barn med barnemark.</w:t>
            </w:r>
          </w:p>
        </w:tc>
      </w:tr>
      <w:tr w:rsidR="004441DD" w14:paraId="0C973D56" w14:textId="77777777">
        <w:trPr>
          <w:trHeight w:val="1811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489A1" w14:textId="77777777" w:rsidR="004441DD" w:rsidRDefault="008C2667">
            <w:pPr>
              <w:spacing w:after="0"/>
              <w:ind w:left="19"/>
            </w:pPr>
            <w:r>
              <w:rPr>
                <w:sz w:val="24"/>
              </w:rPr>
              <w:t>M RSA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0B224" w14:textId="77777777" w:rsidR="004441DD" w:rsidRDefault="008C2667">
            <w:pPr>
              <w:spacing w:after="0"/>
              <w:ind w:left="19" w:right="490" w:hanging="5"/>
              <w:jc w:val="both"/>
            </w:pPr>
            <w:r>
              <w:t>Sår evt. ingen symptomer ved bærerskap.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EE1F3" w14:textId="77777777" w:rsidR="004441DD" w:rsidRDefault="008C2667">
            <w:pPr>
              <w:spacing w:after="0"/>
              <w:ind w:right="11" w:firstLine="14"/>
              <w:jc w:val="both"/>
            </w:pPr>
            <w:r>
              <w:t>Barnet kan gå i barnehage. Evt. tiltak bør iverksettes i samråd med kommuneoverlegen dersom aktuelt</w:t>
            </w:r>
          </w:p>
        </w:tc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EFD12" w14:textId="77777777" w:rsidR="004441DD" w:rsidRDefault="008C2667">
            <w:pPr>
              <w:spacing w:after="1" w:line="237" w:lineRule="auto"/>
              <w:ind w:left="18" w:right="179" w:firstLine="5"/>
              <w:jc w:val="both"/>
            </w:pPr>
            <w:r>
              <w:t>Familien er ikke pålagt eller anbefalt å informere barnehagen dersom MRSA påvises. Ekstra smitteverntiltak som</w:t>
            </w:r>
          </w:p>
          <w:p w14:paraId="592F748D" w14:textId="77777777" w:rsidR="004441DD" w:rsidRDefault="008C2667">
            <w:pPr>
              <w:spacing w:after="0"/>
              <w:ind w:left="18" w:right="232" w:hanging="14"/>
              <w:jc w:val="both"/>
            </w:pPr>
            <w:r>
              <w:t>f.eks. hanskebruk ved sårstell kan i noen tilfeller være aktuelt. Ta kontakt med kommuneoverlegen ved usikkerhet</w:t>
            </w:r>
          </w:p>
        </w:tc>
      </w:tr>
      <w:tr w:rsidR="004441DD" w14:paraId="6E550D04" w14:textId="77777777">
        <w:trPr>
          <w:trHeight w:val="781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8C63D" w14:textId="77777777" w:rsidR="004441DD" w:rsidRDefault="008C2667">
            <w:pPr>
              <w:spacing w:after="0"/>
              <w:ind w:left="10"/>
            </w:pPr>
            <w:r>
              <w:rPr>
                <w:sz w:val="24"/>
              </w:rPr>
              <w:t>Skabb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9DC44" w14:textId="77777777" w:rsidR="004441DD" w:rsidRDefault="008C2667">
            <w:pPr>
              <w:spacing w:after="0"/>
              <w:ind w:left="19" w:right="163" w:firstLine="5"/>
              <w:jc w:val="both"/>
            </w:pPr>
            <w:r>
              <w:t>Kløe, prikkete utslett, oftest på armer og/eller ben.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3E8D5" w14:textId="77777777" w:rsidR="004441DD" w:rsidRDefault="008C2667">
            <w:pPr>
              <w:spacing w:after="0"/>
              <w:ind w:left="14"/>
            </w:pPr>
            <w:r>
              <w:rPr>
                <w:sz w:val="24"/>
              </w:rPr>
              <w:t>Når behandling er igangsatt</w:t>
            </w:r>
          </w:p>
        </w:tc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7FBD6" w14:textId="77777777" w:rsidR="004441DD" w:rsidRDefault="008C2667">
            <w:pPr>
              <w:spacing w:after="0"/>
              <w:ind w:left="13" w:firstLine="10"/>
              <w:jc w:val="both"/>
            </w:pPr>
            <w:r>
              <w:rPr>
                <w:sz w:val="24"/>
              </w:rPr>
              <w:t>Hele familien til barnet med påvist skabb skal behandles samtidig.</w:t>
            </w:r>
          </w:p>
        </w:tc>
      </w:tr>
      <w:tr w:rsidR="004441DD" w14:paraId="3AEFFF15" w14:textId="77777777">
        <w:trPr>
          <w:trHeight w:val="1293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14F35" w14:textId="77777777" w:rsidR="004441DD" w:rsidRDefault="008C2667">
            <w:pPr>
              <w:spacing w:after="0"/>
              <w:ind w:left="14" w:firstLine="5"/>
            </w:pPr>
            <w:r>
              <w:rPr>
                <w:sz w:val="24"/>
              </w:rPr>
              <w:t>Hånd-, fot- og munnsyke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88EBB" w14:textId="77777777" w:rsidR="004441DD" w:rsidRDefault="008C2667">
            <w:pPr>
              <w:spacing w:after="0"/>
              <w:ind w:left="14" w:right="120" w:firstLine="5"/>
              <w:jc w:val="both"/>
            </w:pPr>
            <w:r>
              <w:t>Utslett med blemmer i munnen, inni håndflaten og/eller fotsålen. Evt. i bleieregionen.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853AF" w14:textId="77777777" w:rsidR="004441DD" w:rsidRDefault="008C2667">
            <w:pPr>
              <w:spacing w:after="0"/>
            </w:pPr>
            <w:r>
              <w:t>Allmenntilstanden tilsier det.</w:t>
            </w:r>
          </w:p>
        </w:tc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F1972" w14:textId="77777777" w:rsidR="004441DD" w:rsidRDefault="008C2667">
            <w:pPr>
              <w:spacing w:after="0"/>
              <w:ind w:left="13"/>
            </w:pPr>
            <w:r>
              <w:t>God håndhygiene er viktig.</w:t>
            </w:r>
          </w:p>
        </w:tc>
      </w:tr>
      <w:tr w:rsidR="004441DD" w14:paraId="07F05675" w14:textId="77777777">
        <w:trPr>
          <w:trHeight w:val="52"/>
        </w:trPr>
        <w:tc>
          <w:tcPr>
            <w:tcW w:w="9510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2419AC36" w14:textId="77777777" w:rsidR="004441DD" w:rsidRDefault="004441DD"/>
        </w:tc>
      </w:tr>
    </w:tbl>
    <w:p w14:paraId="2A317AE1" w14:textId="77777777" w:rsidR="004441DD" w:rsidRDefault="008C2667">
      <w:pPr>
        <w:spacing w:after="197"/>
        <w:ind w:left="10" w:right="91" w:hanging="10"/>
        <w:jc w:val="both"/>
      </w:pPr>
      <w:r>
        <w:t>Ved enkelte sykdommer er det ikke hensiktsmessig å holde barn hjemme av hensyn til smittevernet. Det kan være fordi sykdommen i stor grad smitter FØR symptomer oppstår, eller fordi smitterisikoen er svært liten når barnet har blitt frisk eller fordi tilstanden er så vanlig og lite alvorlig at barnet ikke trenger å holdes hjemme.</w:t>
      </w:r>
    </w:p>
    <w:p w14:paraId="4743E24E" w14:textId="77777777" w:rsidR="004441DD" w:rsidRDefault="008C2667">
      <w:pPr>
        <w:spacing w:after="232"/>
        <w:ind w:left="24" w:hanging="10"/>
        <w:jc w:val="both"/>
      </w:pPr>
      <w:r>
        <w:t>Barn kan gå i barnehagen så lenge allmenntilstanden er god ved disse sykdommene:</w:t>
      </w:r>
    </w:p>
    <w:p w14:paraId="124D98A4" w14:textId="77777777" w:rsidR="004441DD" w:rsidRDefault="008C2667">
      <w:pPr>
        <w:numPr>
          <w:ilvl w:val="0"/>
          <w:numId w:val="1"/>
        </w:numPr>
        <w:spacing w:after="4"/>
        <w:ind w:hanging="648"/>
        <w:jc w:val="both"/>
      </w:pPr>
      <w:r>
        <w:rPr>
          <w:sz w:val="24"/>
        </w:rPr>
        <w:t>Herpes simplex infeksjon (munnsår)</w:t>
      </w:r>
    </w:p>
    <w:p w14:paraId="45E577F0" w14:textId="77777777" w:rsidR="004441DD" w:rsidRDefault="008C2667">
      <w:pPr>
        <w:spacing w:after="0"/>
        <w:ind w:left="797" w:hanging="10"/>
        <w:jc w:val="both"/>
      </w:pPr>
      <w:r>
        <w:rPr>
          <w:noProof/>
        </w:rPr>
        <w:drawing>
          <wp:inline distT="0" distB="0" distL="0" distR="0" wp14:anchorId="5EB16FA2" wp14:editId="5814750A">
            <wp:extent cx="48768" cy="73173"/>
            <wp:effectExtent l="0" t="0" r="0" b="0"/>
            <wp:docPr id="14870" name="Picture 14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0" name="Picture 148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Øyekatarr</w:t>
      </w:r>
    </w:p>
    <w:p w14:paraId="0F36FA0C" w14:textId="77777777" w:rsidR="004441DD" w:rsidRDefault="008C2667">
      <w:pPr>
        <w:spacing w:after="4"/>
        <w:ind w:left="797" w:hanging="10"/>
      </w:pPr>
      <w:r>
        <w:rPr>
          <w:noProof/>
        </w:rPr>
        <w:drawing>
          <wp:inline distT="0" distB="0" distL="0" distR="0" wp14:anchorId="23DADCA6" wp14:editId="1E4F81E1">
            <wp:extent cx="54864" cy="42684"/>
            <wp:effectExtent l="0" t="0" r="0" b="0"/>
            <wp:docPr id="14872" name="Picture 14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2" name="Picture 1487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Hånd-, fot- og munnsyke</w:t>
      </w:r>
    </w:p>
    <w:p w14:paraId="4B235941" w14:textId="77777777" w:rsidR="004441DD" w:rsidRDefault="008C2667">
      <w:pPr>
        <w:numPr>
          <w:ilvl w:val="0"/>
          <w:numId w:val="1"/>
        </w:numPr>
        <w:spacing w:after="59"/>
        <w:ind w:hanging="648"/>
        <w:jc w:val="both"/>
      </w:pPr>
      <w:r>
        <w:t>Mollusker</w:t>
      </w:r>
    </w:p>
    <w:p w14:paraId="2623E39D" w14:textId="77777777" w:rsidR="004441DD" w:rsidRDefault="008C2667">
      <w:pPr>
        <w:numPr>
          <w:ilvl w:val="0"/>
          <w:numId w:val="1"/>
        </w:numPr>
        <w:spacing w:after="0"/>
        <w:ind w:hanging="648"/>
        <w:jc w:val="both"/>
      </w:pPr>
      <w:r>
        <w:t>Mononukleose (kyssesyke)</w:t>
      </w:r>
    </w:p>
    <w:p w14:paraId="49DFBF13" w14:textId="77777777" w:rsidR="004441DD" w:rsidRDefault="008C2667">
      <w:pPr>
        <w:numPr>
          <w:ilvl w:val="0"/>
          <w:numId w:val="1"/>
        </w:numPr>
        <w:spacing w:after="40"/>
        <w:ind w:hanging="648"/>
        <w:jc w:val="both"/>
      </w:pPr>
      <w:r>
        <w:t>Loppebitt</w:t>
      </w:r>
    </w:p>
    <w:p w14:paraId="27B208DB" w14:textId="77777777" w:rsidR="004441DD" w:rsidRDefault="008C2667">
      <w:pPr>
        <w:numPr>
          <w:ilvl w:val="0"/>
          <w:numId w:val="1"/>
        </w:numPr>
        <w:spacing w:after="4"/>
        <w:ind w:hanging="648"/>
        <w:jc w:val="both"/>
      </w:pPr>
      <w:r>
        <w:rPr>
          <w:sz w:val="24"/>
        </w:rPr>
        <w:t xml:space="preserve">4. Barnesykdom </w:t>
      </w:r>
      <w:r>
        <w:rPr>
          <w:noProof/>
        </w:rPr>
        <w:drawing>
          <wp:inline distT="0" distB="0" distL="0" distR="0" wp14:anchorId="6B3669B4" wp14:editId="21821DD9">
            <wp:extent cx="33528" cy="36587"/>
            <wp:effectExtent l="0" t="0" r="0" b="0"/>
            <wp:docPr id="7174" name="Picture 7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" name="Picture 717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5. Barnesykdom</w:t>
      </w:r>
    </w:p>
    <w:p w14:paraId="740A81F0" w14:textId="77777777" w:rsidR="004441DD" w:rsidRDefault="008C2667">
      <w:pPr>
        <w:numPr>
          <w:ilvl w:val="0"/>
          <w:numId w:val="1"/>
        </w:numPr>
        <w:spacing w:after="84"/>
        <w:ind w:hanging="648"/>
        <w:jc w:val="both"/>
      </w:pPr>
      <w:r>
        <w:t>Vorter</w:t>
      </w:r>
    </w:p>
    <w:p w14:paraId="5227BFDC" w14:textId="77777777" w:rsidR="004441DD" w:rsidRDefault="008C2667">
      <w:pPr>
        <w:numPr>
          <w:ilvl w:val="0"/>
          <w:numId w:val="1"/>
        </w:numPr>
        <w:spacing w:after="39"/>
        <w:ind w:hanging="648"/>
        <w:jc w:val="both"/>
      </w:pPr>
      <w:r>
        <w:rPr>
          <w:sz w:val="24"/>
        </w:rPr>
        <w:lastRenderedPageBreak/>
        <w:t>Parainfluensa</w:t>
      </w:r>
    </w:p>
    <w:p w14:paraId="59F83582" w14:textId="77777777" w:rsidR="004441DD" w:rsidRDefault="008C2667">
      <w:pPr>
        <w:numPr>
          <w:ilvl w:val="0"/>
          <w:numId w:val="1"/>
        </w:numPr>
        <w:spacing w:after="4"/>
        <w:ind w:hanging="648"/>
        <w:jc w:val="both"/>
      </w:pPr>
      <w:r>
        <w:rPr>
          <w:sz w:val="24"/>
        </w:rPr>
        <w:t>RS-virus</w:t>
      </w:r>
    </w:p>
    <w:p w14:paraId="2229AD38" w14:textId="77777777" w:rsidR="004441DD" w:rsidRDefault="008C2667">
      <w:pPr>
        <w:numPr>
          <w:ilvl w:val="0"/>
          <w:numId w:val="1"/>
        </w:numPr>
        <w:spacing w:after="3173"/>
        <w:ind w:hanging="648"/>
        <w:jc w:val="both"/>
      </w:pPr>
      <w:r>
        <w:t>Atypiske Mykobakterier</w:t>
      </w:r>
    </w:p>
    <w:p w14:paraId="33E713E3" w14:textId="77777777" w:rsidR="004441DD" w:rsidRDefault="008C2667">
      <w:pPr>
        <w:spacing w:after="352"/>
        <w:ind w:left="10" w:right="412" w:hanging="10"/>
        <w:jc w:val="right"/>
      </w:pPr>
      <w:r>
        <w:t>49</w:t>
      </w:r>
    </w:p>
    <w:sectPr w:rsidR="004441DD">
      <w:pgSz w:w="11904" w:h="16829"/>
      <w:pgMar w:top="471" w:right="931" w:bottom="840" w:left="14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7165" o:spid="_x0000_i1035" style="width:2.4pt;height:2.4pt" coordsize="" o:spt="100" o:bullet="t" adj="0,,0" path="" stroked="f">
        <v:stroke joinstyle="miter"/>
        <v:imagedata r:id="rId1" o:title="image6"/>
        <v:formulas/>
        <v:path o:connecttype="segments"/>
      </v:shape>
    </w:pict>
  </w:numPicBullet>
  <w:abstractNum w:abstractNumId="0" w15:restartNumberingAfterBreak="0">
    <w:nsid w:val="719A5E5B"/>
    <w:multiLevelType w:val="hybridMultilevel"/>
    <w:tmpl w:val="338E5898"/>
    <w:lvl w:ilvl="0" w:tplc="1DA6BD64">
      <w:start w:val="1"/>
      <w:numFmt w:val="bullet"/>
      <w:lvlText w:val="•"/>
      <w:lvlPicBulletId w:val="0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08E938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1250EC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CCE4FE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90896C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1CE8CA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6C52E8">
      <w:start w:val="1"/>
      <w:numFmt w:val="bullet"/>
      <w:lvlText w:val="•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B8A0B4">
      <w:start w:val="1"/>
      <w:numFmt w:val="bullet"/>
      <w:lvlText w:val="o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5ECCC0">
      <w:start w:val="1"/>
      <w:numFmt w:val="bullet"/>
      <w:lvlText w:val="▪"/>
      <w:lvlJc w:val="left"/>
      <w:pPr>
        <w:ind w:left="7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439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DD"/>
    <w:rsid w:val="00080F22"/>
    <w:rsid w:val="004441DD"/>
    <w:rsid w:val="008C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E2574D"/>
  <w15:docId w15:val="{C9DA4BC2-03DC-49CD-B25F-DC36EAD9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669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Styrer</dc:creator>
  <cp:keywords/>
  <cp:lastModifiedBy>Styrer</cp:lastModifiedBy>
  <cp:revision>2</cp:revision>
  <dcterms:created xsi:type="dcterms:W3CDTF">2025-10-03T09:26:00Z</dcterms:created>
  <dcterms:modified xsi:type="dcterms:W3CDTF">2025-10-03T09:26:00Z</dcterms:modified>
</cp:coreProperties>
</file>